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D1C27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Ветеринария юниоры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6B20D8" w:rsidRDefault="006B20D8">
          <w:pPr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br w:type="page"/>
          </w:r>
        </w:p>
        <w:p w:rsidR="007D1C27" w:rsidRPr="007D1C27" w:rsidRDefault="007D1C27" w:rsidP="006B20D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lastRenderedPageBreak/>
            <w:t>Оглавление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Программа инструктажа по охране труда и технике безопасности ................................... 2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Инструкция по охране труда для участников ....................................................................... 3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1.Общие требования охраны труда .................................................................................</w:t>
          </w:r>
          <w:r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</w:t>
          </w: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 xml:space="preserve">..... 3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2.Требования охраны труда перед началом работы .....................................................</w:t>
          </w:r>
          <w:r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</w:t>
          </w: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...... 6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3.Требования охраны труда во время работы ..................................................................... 10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4. Требования охраны труда в аварийных ситуациях ..................................................</w:t>
          </w:r>
          <w:r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</w:t>
          </w: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.......20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5.Требование охраны труда по окончании работ.......................................................</w:t>
          </w:r>
          <w:r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</w:t>
          </w: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</w:t>
          </w:r>
          <w:r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</w:t>
          </w: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........21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Инструкция по охране труда для экспертов ......................................................................... 21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1.Общие требования охраны труда ................................................................................</w:t>
          </w:r>
          <w:r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</w:t>
          </w: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..... 21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2.Требования охраны труда перед началом работы ...................................................</w:t>
          </w:r>
          <w:r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...</w:t>
          </w: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...... 22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 xml:space="preserve">3.Требования охраны труда во время работы </w:t>
          </w: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.............................................................</w:t>
          </w:r>
          <w: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...</w:t>
          </w: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...... 23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4. Требования охраны труда в аварийных ситуациях ...............................................</w:t>
          </w:r>
          <w:r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</w:t>
          </w:r>
          <w:r w:rsidRPr="007D1C27">
            <w:rPr>
              <w:rFonts w:ascii="Times New Roman" w:eastAsia="Calibri" w:hAnsi="Times New Roman" w:cs="Times New Roman"/>
              <w:iCs/>
              <w:color w:val="000000"/>
              <w:sz w:val="24"/>
              <w:szCs w:val="24"/>
            </w:rPr>
            <w:t>......... 25</w:t>
          </w: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Cs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iCs/>
              <w:sz w:val="24"/>
              <w:szCs w:val="24"/>
            </w:rPr>
            <w:t>5.Требование охраны труда по окончании работ......................................................</w:t>
          </w:r>
          <w:r>
            <w:rPr>
              <w:rFonts w:ascii="Times New Roman" w:eastAsia="Calibri" w:hAnsi="Times New Roman" w:cs="Times New Roman"/>
              <w:iCs/>
              <w:sz w:val="24"/>
              <w:szCs w:val="24"/>
            </w:rPr>
            <w:t>....</w:t>
          </w:r>
          <w:r w:rsidRPr="007D1C27">
            <w:rPr>
              <w:rFonts w:ascii="Times New Roman" w:eastAsia="Calibri" w:hAnsi="Times New Roman" w:cs="Times New Roman"/>
              <w:iCs/>
              <w:sz w:val="24"/>
              <w:szCs w:val="24"/>
            </w:rPr>
            <w:t>..........26</w:t>
          </w: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sectPr w:rsidR="007D1C27" w:rsidRPr="007D1C27" w:rsidSect="004F0EFB">
              <w:footerReference w:type="default" r:id="rId9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lastRenderedPageBreak/>
            <w:t xml:space="preserve">Программа инструктажа по охране труда и технике безопасности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2. Время начала и окончания проведения конкурсных заданий, нахождение посторонних лиц на площадке.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3. Контроль требований охраны труда участниками и экспертами. Штрафные баллы за нарушение требований охраны труда.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4. Вредные и опасные факторы во время выполнения конкурсных заданий и нахождения на территории проведения конкурса.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6. Основные требования санитарии и личной гигиены.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7. Средства индивидуальной и коллективной защиты, необходимость их использования.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8. Порядок действий при плохом самочувствии или получении травмы. Правила оказания первой помощи. </w:t>
          </w: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tabs>
              <w:tab w:val="left" w:pos="2535"/>
            </w:tabs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</w:p>
        <w:p w:rsidR="007D1C27" w:rsidRPr="007D1C27" w:rsidRDefault="007D1C27" w:rsidP="007D1C27">
          <w:pPr>
            <w:tabs>
              <w:tab w:val="left" w:pos="2535"/>
            </w:tabs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tabs>
              <w:tab w:val="left" w:pos="2535"/>
            </w:tabs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tabs>
              <w:tab w:val="left" w:pos="2535"/>
            </w:tabs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b/>
              <w:bCs/>
              <w:i/>
              <w:iCs/>
              <w:color w:val="000000"/>
              <w:sz w:val="24"/>
              <w:szCs w:val="24"/>
            </w:rPr>
            <w:t xml:space="preserve">1.Общие требования охраны труда </w:t>
          </w:r>
        </w:p>
        <w:p w:rsidR="007D1C27" w:rsidRPr="007D1C27" w:rsidRDefault="006B20D8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Для участников от 14 до 16</w:t>
          </w:r>
          <w:r w:rsidR="007D1C27"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лет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1.1. К участию в конкурсе, под непосредственным руководством Эксперта или совместно с Экспертом, Компетенции «Ветеринария» по стандартам «WorldSkills</w:t>
          </w: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en-US"/>
            </w:rPr>
            <w:t>Junior</w:t>
          </w: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» допускаются участники в возрасте от 14 до 1</w:t>
          </w:r>
          <w:r w:rsidR="006B20D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6</w:t>
          </w: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лет: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ознакомленные с инструкцией по охране труда;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не имеющие противопоказаний к выполнению конкурсных заданий по состоянию здоровья.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Для участников старше 18 лет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1.1. К самостоятельному выполнению конкурсных заданий в Компетенции «Ветеринария» по стандартам «WorldSkills» допускаются участники не моложе 1</w:t>
          </w:r>
          <w:r w:rsidR="006B20D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8</w:t>
          </w: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лет: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</w:t>
          </w:r>
          <w:proofErr w:type="gramStart"/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ознакомленные</w:t>
          </w:r>
          <w:proofErr w:type="gramEnd"/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с инструкцией по охране труда;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не имеющие противопоказаний к выполнению конкурсных заданий по состоянию здоровья.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не заходить за ограждения и в технические помещения; </w:t>
          </w:r>
        </w:p>
        <w:p w:rsidR="007D1C27" w:rsidRPr="007D1C27" w:rsidRDefault="007D1C27" w:rsidP="007D1C2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соблюдать личную гигиену; 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43"/>
            <w:gridCol w:w="4643"/>
          </w:tblGrid>
          <w:tr w:rsidR="007D1C27" w:rsidRPr="007D1C27" w:rsidTr="00DA3200">
            <w:trPr>
              <w:trHeight w:val="518"/>
            </w:trPr>
            <w:tc>
              <w:tcPr>
                <w:tcW w:w="9286" w:type="dxa"/>
                <w:gridSpan w:val="2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sz w:val="23"/>
                    <w:szCs w:val="23"/>
                  </w:rPr>
                </w:pPr>
              </w:p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3"/>
                    <w:szCs w:val="23"/>
                  </w:rPr>
                </w:pPr>
                <w:r w:rsidRPr="007D1C27">
                  <w:rPr>
                    <w:rFonts w:ascii="Times New Roman" w:eastAsia="Calibri" w:hAnsi="Times New Roman" w:cs="Times New Roman"/>
                    <w:b/>
                    <w:bCs/>
                    <w:sz w:val="23"/>
                    <w:szCs w:val="23"/>
                  </w:rPr>
                  <w:t>Наименование инструмента</w:t>
                </w: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3"/>
                    <w:szCs w:val="23"/>
                  </w:rPr>
                </w:pPr>
                <w:r w:rsidRPr="007D1C27">
                  <w:rPr>
                    <w:rFonts w:ascii="Times New Roman" w:eastAsia="Calibri" w:hAnsi="Times New Roman" w:cs="Times New Roman"/>
                    <w:b/>
                    <w:bCs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3"/>
                    <w:szCs w:val="23"/>
                  </w:rPr>
                </w:pPr>
                <w:r w:rsidRPr="007D1C27">
                  <w:rPr>
                    <w:rFonts w:ascii="Times New Roman" w:eastAsia="Calibri" w:hAnsi="Times New Roman" w:cs="Times New Roman"/>
                    <w:b/>
                    <w:bCs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Гемостатический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 зажим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Иглодержатель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673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keepNext/>
                  <w:keepLines/>
                  <w:spacing w:after="0" w:line="240" w:lineRule="auto"/>
                  <w:outlineLvl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Иглы двусторонние для взятия венозной крови</w:t>
                </w:r>
              </w:p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Иглы хирургические круглые и треугольные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Ножницы Купера, прямые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Ножницы остроконечные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Ножницы прямые тупоконечные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lastRenderedPageBreak/>
                  <w:t xml:space="preserve">Перкуссионный молоточек 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Петля бактериологическая, стерильная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Пинцет анатомический общего назначения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Пипетка стерильная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Пипетки глазные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Плессиметр 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Препаровальная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 игла 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Фонендоскоп с часами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Цапки для хирургического белья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Шпатель </w:t>
                </w: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Дригальского</w:t>
                </w:r>
                <w:proofErr w:type="spellEnd"/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Шпатель металлический двусторонний 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4"/>
            </w:trPr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Шприцы инсулиновые</w:t>
                </w:r>
              </w:p>
            </w:tc>
            <w:tc>
              <w:tcPr>
                <w:tcW w:w="4643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</w:tbl>
        <w:p w:rsidR="007D1C27" w:rsidRPr="007D1C27" w:rsidRDefault="007D1C27" w:rsidP="007D1C27">
          <w:pPr>
            <w:tabs>
              <w:tab w:val="left" w:pos="2970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51"/>
            <w:gridCol w:w="4651"/>
          </w:tblGrid>
          <w:tr w:rsidR="007D1C27" w:rsidRPr="007D1C27" w:rsidTr="00DA3200">
            <w:trPr>
              <w:trHeight w:val="525"/>
            </w:trPr>
            <w:tc>
              <w:tcPr>
                <w:tcW w:w="9302" w:type="dxa"/>
                <w:gridSpan w:val="2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sz w:val="23"/>
                    <w:szCs w:val="23"/>
                  </w:rPr>
                </w:pPr>
              </w:p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3"/>
                    <w:szCs w:val="23"/>
                  </w:rPr>
                </w:pPr>
                <w:r w:rsidRPr="007D1C27">
                  <w:rPr>
                    <w:rFonts w:ascii="Times New Roman" w:eastAsia="Calibri" w:hAnsi="Times New Roman" w:cs="Times New Roman"/>
                    <w:b/>
                    <w:bCs/>
                    <w:sz w:val="23"/>
                    <w:szCs w:val="23"/>
                  </w:rPr>
                  <w:t>Наименование оборудования</w:t>
                </w: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3"/>
                    <w:szCs w:val="23"/>
                  </w:rPr>
                </w:pPr>
                <w:r w:rsidRPr="007D1C27">
                  <w:rPr>
                    <w:rFonts w:ascii="Times New Roman" w:eastAsia="Calibri" w:hAnsi="Times New Roman" w:cs="Times New Roman"/>
                    <w:b/>
                    <w:bCs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3"/>
                    <w:szCs w:val="23"/>
                  </w:rPr>
                </w:pPr>
                <w:r w:rsidRPr="007D1C27">
                  <w:rPr>
                    <w:rFonts w:ascii="Times New Roman" w:eastAsia="Calibri" w:hAnsi="Times New Roman" w:cs="Times New Roman"/>
                    <w:b/>
                    <w:bCs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Анализатор мочи </w:t>
                </w: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val="en-US"/>
                  </w:rPr>
                  <w:t>URIT -50 Vet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Весы лабораторные 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Спиртовая горелка</w:t>
                </w: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Люминоскоп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 ФИЛИН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Машинка для стрижки животных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Микроскоп для биохимических исследований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Овоскоп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Прибор СНАП Бета-</w:t>
                </w: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Лактан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 СП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Столик Морозова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Сухожаровый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 шкаф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keepNext/>
                  <w:keepLines/>
                  <w:spacing w:after="0" w:line="240" w:lineRule="auto"/>
                  <w:outlineLvl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Термостат электрический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суховоздушый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</w:p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7D1C27" w:rsidRPr="007D1C27" w:rsidTr="00DA3200">
            <w:trPr>
              <w:trHeight w:val="247"/>
            </w:trPr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Центрифуга</w:t>
                </w:r>
              </w:p>
            </w:tc>
            <w:tc>
              <w:tcPr>
                <w:tcW w:w="4651" w:type="dxa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</w:tbl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Физические: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-высокие и низкие температуры;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-животные;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-режущие и колющие предметы;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Химические: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-препараты щелочей; 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-растворы кислот; 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-седативное средство «</w:t>
          </w:r>
          <w:proofErr w:type="spell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Ксила</w:t>
          </w:r>
          <w:proofErr w:type="spell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»;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-спирт этиловый, ректификованный массовой долей 96%-</w:t>
          </w:r>
          <w:proofErr w:type="spell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ный</w:t>
          </w:r>
          <w:proofErr w:type="spell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</w:t>
          </w:r>
          <w:proofErr w:type="gram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спирт-эфирная</w:t>
          </w:r>
          <w:proofErr w:type="gram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 смесь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Психологические: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-высокая стрессовая нагрузка;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-высокая умственная нагрузка;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-множество отвлекающих факторов;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-повышенное внимание сторонних наблюдателей;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-негативное сравнение себя с соперниками;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-усиленная нагрузка на зрение;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-чрезмерное напряжение внимания;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-медицинский халат;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-маска индивидуальная;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-бахилы одноразовые;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-защитные очки;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-костюм одноразовый «Каспер»;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-медицинский чепчик;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-перчатки латексные нестерильные;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-перчатки хлопчатобумажные;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В комнате Главного эксперта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WorldSkillsRussia</w:t>
          </w:r>
          <w:proofErr w:type="spell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.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7D1C27" w:rsidRPr="007D1C27" w:rsidRDefault="007D1C27" w:rsidP="007D1C27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2.2. Подготовить рабочее место: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- проверить правильность установки стола, стула;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- расположить оборудование и инструмент </w:t>
          </w:r>
          <w:proofErr w:type="gram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согласно требований</w:t>
          </w:r>
          <w:proofErr w:type="gram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 охраны труда и техники безопасности;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-проверить надежность фиксации животных в стойлах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7"/>
            <w:gridCol w:w="6204"/>
          </w:tblGrid>
          <w:tr w:rsidR="007D1C27" w:rsidRPr="007D1C27" w:rsidTr="00DA3200">
            <w:trPr>
              <w:tblHeader/>
            </w:trPr>
            <w:tc>
              <w:tcPr>
                <w:tcW w:w="3367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7D1C27" w:rsidRPr="007D1C27" w:rsidTr="00DA3200">
            <w:tc>
              <w:tcPr>
                <w:tcW w:w="3367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Анализатор мочи </w:t>
                </w: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val="en-US"/>
                  </w:rPr>
                  <w:t>URIT -50 Vet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7D1C27" w:rsidRPr="007D1C27" w:rsidRDefault="007D1C27" w:rsidP="007D1C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Установить анализатор на чистой, ровной и устойчивой поверхности так, чтобы он не подвергался воздействию прямого солнечного света, сильных магнитных полей и влаги; удостовериться, что розетка, в которую включен анализатор, имеет хорошее заземление. Осмотреть шнур и вилку прибора на предмет их повреждений. Установить бумагу в принтер. Подключить сетевой кабель. Включить тумблер. После самотестирования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аппаратанастроить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его. Калибровать анализатор.</w:t>
                </w:r>
              </w:p>
            </w:tc>
          </w:tr>
          <w:tr w:rsidR="007D1C27" w:rsidRPr="007D1C27" w:rsidTr="00DA3200">
            <w:tc>
              <w:tcPr>
                <w:tcW w:w="3367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Весы лабораторные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7D1C27" w:rsidRPr="007D1C27" w:rsidRDefault="007D1C27" w:rsidP="007D1C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    </w:r>
              </w:p>
            </w:tc>
          </w:tr>
          <w:tr w:rsidR="007D1C27" w:rsidRPr="007D1C27" w:rsidTr="00DA3200">
            <w:trPr>
              <w:trHeight w:val="3171"/>
            </w:trPr>
            <w:tc>
              <w:tcPr>
                <w:tcW w:w="3367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Люминоскоп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 ФИЛИН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Установить аппарат на чистой, ровной и устойчивой поверхности так, чтобы он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люминоскоп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на наличие повреждений корпуса,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биокуляра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. Проверить исправность прибора, включив его в сеть с помощью сетевого шнура; поставить тумблер «СЕТЬ» в верхнее положение. Прогреть прибор в течение двух минут.</w:t>
                </w:r>
              </w:p>
            </w:tc>
          </w:tr>
          <w:tr w:rsidR="007D1C27" w:rsidRPr="007D1C27" w:rsidTr="00DA3200">
            <w:tc>
              <w:tcPr>
                <w:tcW w:w="3367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Микроскоп для биохимических исследований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7D1C27" w:rsidRPr="007D1C27" w:rsidRDefault="007D1C27" w:rsidP="007D1C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FFFFF"/>
                    <w:lang w:eastAsia="ru-RU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    </w:r>
              </w:p>
            </w:tc>
          </w:tr>
          <w:tr w:rsidR="007D1C27" w:rsidRPr="007D1C27" w:rsidTr="00DA3200">
            <w:tc>
              <w:tcPr>
                <w:tcW w:w="3367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7D1C27" w:rsidRPr="007D1C27" w:rsidRDefault="007D1C27" w:rsidP="007D1C2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shd w:val="clear" w:color="auto" w:fill="FFFFFF"/>
                    <w:lang w:eastAsia="ru-RU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Установить прибор на чистой, ровной и устойчивой поверхности; удостовериться, что розетка, в которую включен прибор, имеет хорошее заземление. Осмотреть </w:t>
                </w: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шнур и вилку прибора на предмет их повреждений</w:t>
                </w:r>
              </w:p>
            </w:tc>
          </w:tr>
          <w:tr w:rsidR="007D1C27" w:rsidRPr="007D1C27" w:rsidTr="00DA3200">
            <w:tc>
              <w:tcPr>
                <w:tcW w:w="3367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lastRenderedPageBreak/>
                  <w:t>Сухожаровый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 шкаф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лоток, на каждую решетку не менее 5 штук (</w:t>
                </w:r>
                <w:proofErr w:type="gramStart"/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по середине</w:t>
                </w:r>
                <w:proofErr w:type="gramEnd"/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и по бокам решетки шкафа). Настроить нужный режим.</w:t>
                </w:r>
              </w:p>
            </w:tc>
          </w:tr>
          <w:tr w:rsidR="007D1C27" w:rsidRPr="007D1C27" w:rsidTr="00DA3200">
            <w:tc>
              <w:tcPr>
                <w:tcW w:w="3367" w:type="dxa"/>
                <w:shd w:val="clear" w:color="auto" w:fill="auto"/>
              </w:tcPr>
              <w:p w:rsidR="007D1C27" w:rsidRPr="007D1C27" w:rsidRDefault="007D1C27" w:rsidP="007D1C27">
                <w:pPr>
                  <w:keepNext/>
                  <w:keepLines/>
                  <w:spacing w:after="0" w:line="240" w:lineRule="auto"/>
                  <w:jc w:val="both"/>
                  <w:outlineLvl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Термостат электрический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суховоздушый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</w:p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</w:p>
            </w:tc>
            <w:tc>
              <w:tcPr>
                <w:tcW w:w="6204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термостат на наличие повреждений корпуса, рабочей камеры. Проверить исправность прибора, включив его в сеть с помощью сетевого шнура и тумблера. Настроить нужный режим.</w:t>
                </w:r>
              </w:p>
            </w:tc>
          </w:tr>
        </w:tbl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7D1C27" w:rsidRPr="007D1C27" w:rsidRDefault="007D1C27" w:rsidP="007D1C27">
          <w:pPr>
            <w:keepNext/>
            <w:spacing w:after="0" w:line="24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1" w:name="_Toc507427598"/>
          <w:r w:rsidRPr="007D1C2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>3.Требования охраны труда во время работы</w:t>
          </w:r>
          <w:bookmarkEnd w:id="1"/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93"/>
            <w:gridCol w:w="7078"/>
          </w:tblGrid>
          <w:tr w:rsidR="007D1C27" w:rsidRPr="007D1C27" w:rsidTr="00DA3200">
            <w:trPr>
              <w:tblHeader/>
            </w:trPr>
            <w:tc>
              <w:tcPr>
                <w:tcW w:w="2493" w:type="dxa"/>
                <w:shd w:val="clear" w:color="auto" w:fill="auto"/>
                <w:vAlign w:val="center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078" w:type="dxa"/>
                <w:shd w:val="clear" w:color="auto" w:fill="auto"/>
                <w:vAlign w:val="center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Анализатор мочи </w:t>
                </w: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  <w:lang w:val="en-US"/>
                  </w:rPr>
                  <w:t>URIT -50 Vet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на анализаторе должна производиться в соответствии с руководством по эксплуатации.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включенном анализаторе не открывать крышку прибора.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попадании жидкости в анализатор немедленно выключить прибор.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анализатора не смотреть прямо на свет, излучаемый лампой, это может вызвать поражение глаз.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прикасаться голыми руками к образцу, реакционной смеси и отработанным растворам. Обязательно надевать защитные перчатки, одежду, а при необходимости – и защитные очки.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Бактериологическая петля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7D1C27" w:rsidRPr="007D1C27" w:rsidTr="00DA3200">
            <w:trPr>
              <w:trHeight w:val="1130"/>
            </w:trPr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Иглы двусторонние для взятия венозной крови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Иглы хирургические круглые и треугольные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Люминоскоп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 неисправном оборудовании работать не допускается.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  <w:lang w:eastAsia="ru-RU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Все неисправности прибора устранять только при снятом напряжении.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  <w:lang w:eastAsia="ru-RU"/>
                  </w:rPr>
                  <w:t>Воспрещается</w:t>
                </w: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: размещать посторонние предметы на приборе, работать на приборе при снятой крышке или разбитых стеклах. Необходимо содержать в чистоте прибор и рабочее место.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Бесконтактный термометр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Весы лабораторные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работе не требуется специальных мер безопасности </w:t>
                </w:r>
                <w:proofErr w:type="gram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</w:t>
                </w:r>
                <w:proofErr w:type="gramEnd"/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ГОСТ 12.2.007.0-75 (к весам предусмотрен сетевой адаптер, выходное напряжение которого 9В, относящееся к сверхнизким напряжениям).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допускается разборка весов и проведение ремонтных работ при включенных весах. При проведении указанных работ необходимо отключить весы от сети и аккумулятора.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Гемостатический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зажим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Иглодержатель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Люминоскоп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Воспрещается: размещать посторонние предметы на приборе; работать на приборе при снятой крышке или разбитых стеклах.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 неисправном оборудовании работать не допускается.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неисправности прибора устранять только при снятом </w:t>
                </w: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напряжении.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Содержать в чистоте прибор и рабочее место.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lastRenderedPageBreak/>
                  <w:t>Микроскоп для биохимических исследований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пользоваться несправным оборудованием.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с микроскопом источником опасности является электрический ток.</w:t>
                </w: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cr/>
                  <w:t>После окончания работы микроскоп необходимо отключить от сети.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рекомендуется оставлять без присмотра </w:t>
                </w:r>
                <w:proofErr w:type="gram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включенный</w:t>
                </w:r>
                <w:proofErr w:type="gram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сеть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микроскоп.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Ремонтные и профилактические работы производить после отключения микроскопа от сети.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Ножницы остроконечные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Ножницы прямые тупоконечные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Пинцет анатомический общего назначения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Травмоопасность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: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Включать электронагревательные приборы в сеть в соответствии с потребляемым напряжением.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</w:t>
                </w:r>
                <w:proofErr w:type="gram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другие</w:t>
                </w:r>
                <w:proofErr w:type="gram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легко воспламеняющиеся вещества.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-отключить прибор от электросети, не дергать за электрошнур;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proofErr w:type="gram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proofErr w:type="gram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всех недостатках, отмеченных в работе электронагревательных приборов, сообщить администрации.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Препаровальная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игла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Сухожаровый</w:t>
                </w:r>
                <w:proofErr w:type="spellEnd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 шкаф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Травмоопасность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: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Включать электронагревательные приборы в сеть в соответствии с потребляемым напряжением.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</w:t>
                </w:r>
                <w:proofErr w:type="gram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другие</w:t>
                </w:r>
                <w:proofErr w:type="gram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легко воспламеняющиеся вещества.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proofErr w:type="gram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proofErr w:type="gram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всех недостатках, отмеченных в работе электронагревательных приборов, сообщить администрации.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Термостат электрический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суховоздушый</w:t>
                </w:r>
                <w:proofErr w:type="spellEnd"/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При включении электрооборудования в сеть необходимо проверить соответствие напряжения прибора, указанного, в </w:t>
                </w: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паспорте, напряжению в сети, а также наличие заземления.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термостата запрещается ставить в него легко воспламеняющиеся вещества.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 типу защиты от поражения электрическим током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эксплуатирующего персонала термостат должен соответствовать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требованиям ГОСТ </w:t>
                </w:r>
                <w:proofErr w:type="gram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proofErr w:type="gram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51350 по классу защиты I.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Подключение к сети термостата осуществляется с помощью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розетки РШ-Ц-20-01-10/220УХЛ4.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Заземляющий контакт розетки присоединить к контуру заземления с сопротивлением не более 4 Ом.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Присоединение розетки к сети и проверку сопротивления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заземления должен проводить аттестованный специалист, допущенный к работе с электроустановками напряжением до 1000В.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Для предотвращения поражения электрическим током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запрещается: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работать с незаземленным термостатом или неисправным контуром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заземления;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использовать в качестве заземления </w:t>
                </w:r>
                <w:proofErr w:type="gram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тепловую</w:t>
                </w:r>
                <w:proofErr w:type="gram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газовую,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канализационную</w:t>
                </w:r>
                <w:proofErr w:type="gram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системы, трубопроводы горючих жидкостей и т.п.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устройств;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включать термостат в сеть при наличии видимых повреждений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розетки, вилки или соединительного шнура;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разбирать термостат или менять предохранитель, не отключив его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от сети;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помещать объект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термостатирования</w:t>
                </w:r>
                <w:proofErr w:type="spellEnd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непосредственно на дно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термостата.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Температура внутри камеры должна быть ниже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температуры воспламенения или точки сублимации загружаемого</w:t>
                </w:r>
              </w:p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материала.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Фонендоскоп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 по назначению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Цапки для хирургического белья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 xml:space="preserve">Шпатель </w:t>
                </w:r>
                <w:proofErr w:type="spellStart"/>
                <w:r w:rsidRPr="007D1C27">
                  <w:rPr>
                    <w:rFonts w:ascii="Times New Roman" w:eastAsia="Calibri" w:hAnsi="Times New Roman" w:cs="Times New Roman"/>
                    <w:bCs/>
                    <w:sz w:val="24"/>
                    <w:szCs w:val="24"/>
                  </w:rPr>
                  <w:t>Дригальского</w:t>
                </w:r>
                <w:proofErr w:type="spellEnd"/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Не разбивать оборудование. Не работать с оборудованием, имеющим сколы, трещины</w:t>
                </w:r>
              </w:p>
            </w:tc>
          </w:tr>
          <w:tr w:rsidR="007D1C27" w:rsidRPr="007D1C27" w:rsidTr="00DA3200">
            <w:trPr>
              <w:trHeight w:val="902"/>
            </w:trPr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Шпатель металлический двусторонний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Использовать инструмент только по назначению</w:t>
                </w:r>
              </w:p>
            </w:tc>
          </w:tr>
          <w:tr w:rsidR="007D1C27" w:rsidRPr="007D1C27" w:rsidTr="00DA3200">
            <w:tc>
              <w:tcPr>
                <w:tcW w:w="2493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Шприцы инсулиновые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7D1C27" w:rsidRPr="007D1C27" w:rsidRDefault="007D1C27" w:rsidP="007D1C2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только по назначению. Аккуратно обращаться с инструментом для предотвращения </w:t>
                </w:r>
                <w:proofErr w:type="spellStart"/>
                <w:r w:rsidRPr="007D1C2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самотравмирования</w:t>
                </w:r>
                <w:proofErr w:type="spellEnd"/>
              </w:p>
            </w:tc>
          </w:tr>
        </w:tbl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3.2. При выполнении конкурсных заданий и уборке рабочих мест: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соблюдать настоящую инструкцию;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выполнять конкурсные задания только исправным инструментом;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подходить к животным аккуратно, так, чтобы животное видело приближающегося человека;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использовать необходимые способы фиксации животных для их обездвиживания, усмирения;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-при необходимости прибегать к помощи волонтеров для фиксации животных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5.1. Привести в порядок рабочее место. 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5.2. Убрать средства индивидуальной защиты в отведенное для хранений место.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5.3. Отключить инструмент и оборудование от сети.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5.4. Инструмент убрать в специально предназначенное для хранений место.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b/>
              <w:sz w:val="24"/>
              <w:szCs w:val="24"/>
            </w:rPr>
            <w:t>Инструкция по охране труда для экспертов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1.Общие требования охраны труда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1.1. К работе в качестве эксперта Компетенции «</w:t>
          </w:r>
          <w:r w:rsidRPr="007D1C27">
            <w:rPr>
              <w:rFonts w:ascii="Times New Roman" w:eastAsia="Calibri" w:hAnsi="Times New Roman" w:cs="Times New Roman"/>
              <w:sz w:val="24"/>
              <w:szCs w:val="24"/>
              <w:u w:val="single"/>
            </w:rPr>
            <w:t xml:space="preserve"> Ветеринария</w:t>
          </w: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1.3. В процессе контроля выполнения конкурсных заданий и нахождения на территории и в помещениях мест проведения конкурса  Эксперт обязан четко соблюдать: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расписание и график проведения конкурсного задания, установленные режимы труда и отдыха.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— электрический ток;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— шум, обусловленный конструкцией оргтехники;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— химические вещества, выделяющиеся при работе оргтехники;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— зрительное перенапряжение при работе с ПК.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Физические: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-высокие и низкие температуры;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-животные;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Химические: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-спирт этиловый, ректификованный массовой долей 96%-</w:t>
          </w:r>
          <w:proofErr w:type="spell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ный</w:t>
          </w:r>
          <w:proofErr w:type="spell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</w:t>
          </w:r>
          <w:proofErr w:type="gram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спирт-эфирная</w:t>
          </w:r>
          <w:proofErr w:type="gram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 смесь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Психологические: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-высокая стрессовая нагрузка;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-высокая умственная нагрузка;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-множество отвлекающих факторов;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-повышенное внимание коллег и сторонних наблюдателей;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-повышенный уровень ответственности;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-усиленная нагрузка на зрение;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-чрезмерное напряжение внимания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1.5. Применяемые во время выполнения конкурсного задания средства индивидуальной защиты:</w:t>
          </w:r>
        </w:p>
        <w:p w:rsidR="007D1C27" w:rsidRPr="007D1C27" w:rsidRDefault="007D1C27" w:rsidP="007D1C27">
          <w:pPr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халат;</w:t>
          </w:r>
        </w:p>
        <w:p w:rsidR="007D1C27" w:rsidRPr="007D1C27" w:rsidRDefault="007D1C27" w:rsidP="007D1C27">
          <w:pPr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В комнате Главного Эксперта Компетенции «</w:t>
          </w:r>
          <w:r w:rsidRPr="007D1C27">
            <w:rPr>
              <w:rFonts w:ascii="Times New Roman" w:eastAsia="Calibri" w:hAnsi="Times New Roman" w:cs="Times New Roman"/>
              <w:sz w:val="24"/>
              <w:szCs w:val="24"/>
              <w:u w:val="single"/>
            </w:rPr>
            <w:t>Ветеринария</w:t>
          </w: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1.7. Эксперты, допустившие невыполнение или нарушение инструкции по охране труда, привлекаются к ответственности в соответствии с Регламентом WorldSkills </w:t>
          </w:r>
          <w:proofErr w:type="spell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Russia</w:t>
          </w:r>
          <w:proofErr w:type="spell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, а при необходимости согласно действующему законодательству.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2.1. </w:t>
          </w:r>
          <w:proofErr w:type="gram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</w:t>
          </w: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2.3. Ежедневно, перед началом работ на конкурсной площадке и в помещении экспертов необходимо: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-привести в порядок рабочее место эксперта;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-проверить правильность подключения оборудования в электросеть;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3.Требования охраны труда во время работы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переключать разъемы интерфейсных кабелей периферийных устрой</w:t>
          </w:r>
          <w:proofErr w:type="gram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ств пр</w:t>
          </w:r>
          <w:proofErr w:type="gram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и включенном питании;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3.6. Эксперту во время работы с оргтехникой: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-запрещается перемещать аппараты </w:t>
          </w:r>
          <w:proofErr w:type="gram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включенными</w:t>
          </w:r>
          <w:proofErr w:type="gram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 в сеть;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- запрещается опираться на стекло </w:t>
          </w:r>
          <w:proofErr w:type="spell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оригиналодержателя</w:t>
          </w:r>
          <w:proofErr w:type="spell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, класть на него какие-либо вещи помимо оригинала;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3.8. Запрещается: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- пользоваться любой документацией </w:t>
          </w:r>
          <w:proofErr w:type="gram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кроме</w:t>
          </w:r>
          <w:proofErr w:type="gramEnd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 предусмотренной конкурсным заданием.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 подходить к животным аккуратно, так, чтобы животное видело приближающегося человека;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-держаться на расстоянии от нагревательных приборов;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4.2. </w:t>
          </w:r>
          <w:proofErr w:type="gramStart"/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</w:t>
          </w: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4.7. В случае обнаружения отсутствия животных в стойлах, загонах, клетках необходимо сообщить об этом Техническому Эксперту, а также предпринять действия по скорейшему поиску животных и возвращению их на место. При обнаружении животных, свободно перемещающихся по территории помещений и площадок, нужно оповестить об этом Технического Эксперта и, если возможно, самостоятельно вернуть их в загоны, стойла.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:rsidR="007D1C27" w:rsidRPr="007D1C27" w:rsidRDefault="007D1C27" w:rsidP="007D1C2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D1C27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7D1C27" w:rsidRPr="007D1C27" w:rsidRDefault="007D1C27" w:rsidP="007D1C27">
          <w:pPr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7D1C27" w:rsidRPr="007D1C27" w:rsidRDefault="007D1C27" w:rsidP="007D1C27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D310D5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85" w:rsidRDefault="00C26A85" w:rsidP="004D6E23">
      <w:pPr>
        <w:spacing w:after="0" w:line="240" w:lineRule="auto"/>
      </w:pPr>
      <w:r>
        <w:separator/>
      </w:r>
    </w:p>
  </w:endnote>
  <w:endnote w:type="continuationSeparator" w:id="0">
    <w:p w:rsidR="00C26A85" w:rsidRDefault="00C26A8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38509"/>
      <w:docPartObj>
        <w:docPartGallery w:val="Page Numbers (Bottom of Page)"/>
        <w:docPartUnique/>
      </w:docPartObj>
    </w:sdtPr>
    <w:sdtEndPr/>
    <w:sdtContent>
      <w:p w:rsidR="007D1C27" w:rsidRDefault="007D1C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D5">
          <w:rPr>
            <w:noProof/>
          </w:rPr>
          <w:t>2</w:t>
        </w:r>
        <w:r>
          <w:fldChar w:fldCharType="end"/>
        </w:r>
      </w:p>
    </w:sdtContent>
  </w:sdt>
  <w:p w:rsidR="007D1C27" w:rsidRDefault="007D1C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310D5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85" w:rsidRDefault="00C26A85" w:rsidP="004D6E23">
      <w:pPr>
        <w:spacing w:after="0" w:line="240" w:lineRule="auto"/>
      </w:pPr>
      <w:r>
        <w:separator/>
      </w:r>
    </w:p>
  </w:footnote>
  <w:footnote w:type="continuationSeparator" w:id="0">
    <w:p w:rsidR="00C26A85" w:rsidRDefault="00C26A8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6F3283" wp14:editId="46F1C5B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E7D31"/>
    <w:rsid w:val="00435F60"/>
    <w:rsid w:val="004D6E23"/>
    <w:rsid w:val="006B20D8"/>
    <w:rsid w:val="007D1C27"/>
    <w:rsid w:val="00823846"/>
    <w:rsid w:val="009D5F75"/>
    <w:rsid w:val="00C26A85"/>
    <w:rsid w:val="00D310D5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5679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Home</cp:lastModifiedBy>
  <cp:revision>2</cp:revision>
  <cp:lastPrinted>2018-05-07T10:16:00Z</cp:lastPrinted>
  <dcterms:created xsi:type="dcterms:W3CDTF">2018-10-31T16:57:00Z</dcterms:created>
  <dcterms:modified xsi:type="dcterms:W3CDTF">2018-10-31T16:57:00Z</dcterms:modified>
</cp:coreProperties>
</file>